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24C" w:rsidRDefault="00E8324C" w:rsidP="00E8324C">
      <w:pPr>
        <w:pStyle w:val="NoSpacing"/>
        <w:ind w:left="1440" w:hanging="1320"/>
        <w:rPr>
          <w:rFonts w:eastAsia="Times New Roman"/>
          <w:color w:val="000000"/>
        </w:rPr>
      </w:pPr>
      <w:r>
        <w:rPr>
          <w:u w:val="single"/>
        </w:rPr>
        <w:t>Thomas PALMERE</w:t>
      </w:r>
      <w:r>
        <w:t xml:space="preserve">     </w:t>
      </w:r>
      <w:r>
        <w:rPr>
          <w:rFonts w:eastAsia="Times New Roman"/>
          <w:color w:val="000000"/>
        </w:rPr>
        <w:t>(fl.1459)</w:t>
      </w:r>
    </w:p>
    <w:p w:rsidR="00E8324C" w:rsidRDefault="00E8324C" w:rsidP="00E8324C">
      <w:pPr>
        <w:pStyle w:val="NoSpacing"/>
        <w:ind w:left="1440" w:hanging="1320"/>
      </w:pPr>
    </w:p>
    <w:p w:rsidR="00E8324C" w:rsidRDefault="00E8324C" w:rsidP="00E8324C">
      <w:pPr>
        <w:pStyle w:val="NoSpacing"/>
        <w:ind w:left="1440" w:hanging="1320"/>
      </w:pPr>
    </w:p>
    <w:p w:rsidR="00E8324C" w:rsidRDefault="00E8324C" w:rsidP="00E8324C">
      <w:pPr>
        <w:pStyle w:val="NoSpacing"/>
        <w:ind w:left="1440" w:hanging="1320"/>
      </w:pPr>
      <w:r>
        <w:t xml:space="preserve">  6 Apr.1459</w:t>
      </w:r>
      <w:r>
        <w:tab/>
        <w:t xml:space="preserve">He was a witness when John </w:t>
      </w:r>
      <w:proofErr w:type="spellStart"/>
      <w:r>
        <w:t>Cotiller</w:t>
      </w:r>
      <w:proofErr w:type="spellEnd"/>
      <w:r>
        <w:t xml:space="preserve"> of Leighton Buzzard, </w:t>
      </w:r>
      <w:proofErr w:type="gramStart"/>
      <w:r>
        <w:t>Bedfordshire(</w:t>
      </w:r>
      <w:proofErr w:type="gramEnd"/>
      <w:r>
        <w:t>q.v.),</w:t>
      </w:r>
    </w:p>
    <w:p w:rsidR="00E8324C" w:rsidRDefault="00E8324C" w:rsidP="00E8324C">
      <w:pPr>
        <w:pStyle w:val="NoSpacing"/>
        <w:ind w:left="1440" w:hanging="1320"/>
        <w:rPr>
          <w:rFonts w:eastAsia="Times New Roman"/>
          <w:color w:val="000000"/>
        </w:rPr>
      </w:pPr>
      <w:r>
        <w:tab/>
      </w:r>
      <w:proofErr w:type="gramStart"/>
      <w:r>
        <w:t>granted</w:t>
      </w:r>
      <w:proofErr w:type="gramEnd"/>
      <w:r>
        <w:t xml:space="preserve"> </w:t>
      </w:r>
      <w:r w:rsidRPr="00002C02">
        <w:rPr>
          <w:rFonts w:eastAsia="Times New Roman"/>
          <w:color w:val="000000"/>
        </w:rPr>
        <w:t>a cottage in the fee of the pro</w:t>
      </w:r>
      <w:r>
        <w:rPr>
          <w:rFonts w:eastAsia="Times New Roman"/>
          <w:color w:val="000000"/>
        </w:rPr>
        <w:t xml:space="preserve">vost of the </w:t>
      </w:r>
      <w:proofErr w:type="spellStart"/>
      <w:r>
        <w:rPr>
          <w:rFonts w:eastAsia="Times New Roman"/>
          <w:color w:val="000000"/>
        </w:rPr>
        <w:t>Prebend</w:t>
      </w:r>
      <w:proofErr w:type="spellEnd"/>
      <w:r>
        <w:rPr>
          <w:rFonts w:eastAsia="Times New Roman"/>
          <w:color w:val="000000"/>
        </w:rPr>
        <w:t xml:space="preserve"> of Leighton</w:t>
      </w:r>
      <w:r w:rsidRPr="00002C02">
        <w:rPr>
          <w:rFonts w:eastAsia="Times New Roman"/>
          <w:color w:val="000000"/>
        </w:rPr>
        <w:t xml:space="preserve">, and </w:t>
      </w:r>
      <w:r>
        <w:rPr>
          <w:rFonts w:eastAsia="Times New Roman"/>
          <w:color w:val="000000"/>
        </w:rPr>
        <w:t>lands in Leighton</w:t>
      </w:r>
      <w:r w:rsidRPr="00002C02">
        <w:rPr>
          <w:rFonts w:eastAsia="Times New Roman"/>
          <w:color w:val="000000"/>
        </w:rPr>
        <w:t xml:space="preserve">, </w:t>
      </w:r>
      <w:proofErr w:type="spellStart"/>
      <w:r w:rsidRPr="00002C02">
        <w:rPr>
          <w:rFonts w:eastAsia="Times New Roman"/>
          <w:color w:val="000000"/>
        </w:rPr>
        <w:t>Ekyndone</w:t>
      </w:r>
      <w:proofErr w:type="spellEnd"/>
      <w:r>
        <w:rPr>
          <w:rFonts w:eastAsia="Times New Roman"/>
          <w:color w:val="000000"/>
        </w:rPr>
        <w:t xml:space="preserve">, and </w:t>
      </w:r>
      <w:proofErr w:type="spellStart"/>
      <w:r>
        <w:rPr>
          <w:rFonts w:eastAsia="Times New Roman"/>
          <w:color w:val="000000"/>
        </w:rPr>
        <w:t>Clipstone</w:t>
      </w:r>
      <w:proofErr w:type="spellEnd"/>
      <w:r>
        <w:rPr>
          <w:rFonts w:eastAsia="Times New Roman"/>
          <w:color w:val="000000"/>
        </w:rPr>
        <w:t>, Bedfordshire, to Richard</w:t>
      </w:r>
    </w:p>
    <w:p w:rsidR="00E8324C" w:rsidRDefault="00E8324C" w:rsidP="00E8324C">
      <w:pPr>
        <w:pStyle w:val="NoSpacing"/>
        <w:ind w:left="1440" w:hanging="132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proofErr w:type="spellStart"/>
      <w:r>
        <w:rPr>
          <w:rFonts w:eastAsia="Times New Roman"/>
          <w:color w:val="000000"/>
        </w:rPr>
        <w:t>Southwode</w:t>
      </w:r>
      <w:proofErr w:type="spellEnd"/>
      <w:r>
        <w:rPr>
          <w:rFonts w:eastAsia="Times New Roman"/>
          <w:color w:val="000000"/>
        </w:rPr>
        <w:t xml:space="preserve"> of </w:t>
      </w:r>
      <w:proofErr w:type="spellStart"/>
      <w:proofErr w:type="gramStart"/>
      <w:r>
        <w:rPr>
          <w:rFonts w:eastAsia="Times New Roman"/>
          <w:color w:val="000000"/>
        </w:rPr>
        <w:t>Billington</w:t>
      </w:r>
      <w:proofErr w:type="spellEnd"/>
      <w:r>
        <w:rPr>
          <w:rFonts w:eastAsia="Times New Roman"/>
          <w:color w:val="000000"/>
        </w:rPr>
        <w:t>(</w:t>
      </w:r>
      <w:proofErr w:type="gramEnd"/>
      <w:r>
        <w:rPr>
          <w:rFonts w:eastAsia="Times New Roman"/>
          <w:color w:val="000000"/>
        </w:rPr>
        <w:t>q.v.).</w:t>
      </w:r>
    </w:p>
    <w:p w:rsidR="00E8324C" w:rsidRDefault="00E8324C" w:rsidP="00E8324C">
      <w:pPr>
        <w:pStyle w:val="NoSpacing"/>
        <w:ind w:left="1440" w:hanging="132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  <w:t>(</w:t>
      </w:r>
      <w:hyperlink r:id="rId7" w:history="1">
        <w:r w:rsidRPr="00327246">
          <w:rPr>
            <w:rStyle w:val="Hyperlink"/>
            <w:rFonts w:eastAsia="Times New Roman"/>
          </w:rPr>
          <w:t>www.nationalarchives.gov.uk/a2a</w:t>
        </w:r>
      </w:hyperlink>
      <w:r>
        <w:rPr>
          <w:rFonts w:eastAsia="Times New Roman"/>
          <w:color w:val="000000"/>
        </w:rPr>
        <w:t xml:space="preserve">  ref.</w:t>
      </w:r>
      <w:r w:rsidRPr="00DC1D69">
        <w:rPr>
          <w:rFonts w:eastAsia="Times New Roman"/>
          <w:b/>
          <w:bCs/>
          <w:color w:val="000000"/>
        </w:rPr>
        <w:t xml:space="preserve"> </w:t>
      </w:r>
      <w:r w:rsidRPr="00DC1D69">
        <w:rPr>
          <w:rFonts w:eastAsia="Times New Roman"/>
          <w:bCs/>
          <w:color w:val="000000"/>
        </w:rPr>
        <w:t>DR 18/1/1211</w:t>
      </w:r>
      <w:r>
        <w:rPr>
          <w:rFonts w:eastAsia="Times New Roman"/>
          <w:color w:val="000000"/>
        </w:rPr>
        <w:t>)</w:t>
      </w:r>
    </w:p>
    <w:p w:rsidR="00E8324C" w:rsidRDefault="00E8324C" w:rsidP="00E8324C">
      <w:pPr>
        <w:pStyle w:val="NoSpacing"/>
        <w:ind w:left="1440" w:hanging="1320"/>
        <w:rPr>
          <w:rFonts w:eastAsia="Times New Roman"/>
          <w:color w:val="000000"/>
        </w:rPr>
      </w:pPr>
    </w:p>
    <w:p w:rsidR="00E8324C" w:rsidRDefault="00E8324C" w:rsidP="00E8324C">
      <w:pPr>
        <w:pStyle w:val="NoSpacing"/>
        <w:ind w:left="1440" w:hanging="1320"/>
        <w:rPr>
          <w:rFonts w:eastAsia="Times New Roman"/>
          <w:color w:val="000000"/>
        </w:rPr>
      </w:pPr>
    </w:p>
    <w:p w:rsidR="00E8324C" w:rsidRDefault="00E8324C" w:rsidP="00E8324C">
      <w:pPr>
        <w:pStyle w:val="NoSpacing"/>
        <w:ind w:left="1440" w:hanging="132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8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24C" w:rsidRDefault="00E8324C" w:rsidP="00920DE3">
      <w:pPr>
        <w:spacing w:after="0" w:line="240" w:lineRule="auto"/>
      </w:pPr>
      <w:r>
        <w:separator/>
      </w:r>
    </w:p>
  </w:endnote>
  <w:endnote w:type="continuationSeparator" w:id="0">
    <w:p w:rsidR="00E8324C" w:rsidRDefault="00E8324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24C" w:rsidRDefault="00E8324C" w:rsidP="00920DE3">
      <w:pPr>
        <w:spacing w:after="0" w:line="240" w:lineRule="auto"/>
      </w:pPr>
      <w:r>
        <w:separator/>
      </w:r>
    </w:p>
  </w:footnote>
  <w:footnote w:type="continuationSeparator" w:id="0">
    <w:p w:rsidR="00E8324C" w:rsidRDefault="00E8324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24C"/>
    <w:rsid w:val="00120749"/>
    <w:rsid w:val="00624CAE"/>
    <w:rsid w:val="00920DE3"/>
    <w:rsid w:val="00C009D8"/>
    <w:rsid w:val="00CF53C8"/>
    <w:rsid w:val="00E47068"/>
    <w:rsid w:val="00E8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8324C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8324C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2014-07-16T20:20:00Z</dcterms:created>
  <dcterms:modified xsi:type="dcterms:W3CDTF">2014-07-16T20:20:00Z</dcterms:modified>
</cp:coreProperties>
</file>